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83232959"/>
    </w:p>
    <w:p w:rsidR="00471FE9" w:rsidRPr="009E631B" w:rsidRDefault="00471FE9" w:rsidP="00471FE9">
      <w:pPr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0b49891-40ec-4ab4-8be6-8343d170ad5f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9ddc25da-3cd4-4709-b96f-e9d7f0a42b45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Администрация Александровского района Оренбургской области</w:t>
      </w:r>
      <w:bookmarkEnd w:id="2"/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Кутучевская</w:t>
      </w:r>
      <w:proofErr w:type="spellEnd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 xml:space="preserve"> ООШ"</w:t>
      </w:r>
    </w:p>
    <w:p w:rsidR="006D47D2" w:rsidRPr="006D47D2" w:rsidRDefault="006D47D2" w:rsidP="006D47D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D47D2" w:rsidRPr="006D47D2" w:rsidRDefault="006D47D2" w:rsidP="006D47D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71FE9" w:rsidRPr="009E631B" w:rsidRDefault="008B008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B008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8D9D73" wp14:editId="66DE1626">
            <wp:extent cx="5844613" cy="2181225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4020D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4020D" w:rsidRPr="009E631B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D43FA3" w:rsidRDefault="00471FE9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</w:t>
      </w:r>
      <w:proofErr w:type="gramStart"/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Default="009528BB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ВЕРОЯТНОСТЬ И СТАТИСТИКА</w:t>
      </w:r>
    </w:p>
    <w:p w:rsidR="009528BB" w:rsidRPr="00664617" w:rsidRDefault="009528BB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7-9 классы</w:t>
      </w:r>
    </w:p>
    <w:p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816C5" w:rsidRPr="009528BB" w:rsidRDefault="009528BB" w:rsidP="009528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Кутучево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Pr="00F530C7" w:rsidRDefault="00471FE9" w:rsidP="00F530C7">
      <w:pPr>
        <w:pStyle w:val="1"/>
        <w:rPr>
          <w:caps/>
        </w:rPr>
      </w:pPr>
      <w:bookmarkStart w:id="4" w:name="_Toc153893685"/>
      <w:bookmarkEnd w:id="0"/>
      <w:r w:rsidRPr="00F530C7">
        <w:rPr>
          <w:caps/>
        </w:rPr>
        <w:t xml:space="preserve"> рабочая программа</w:t>
      </w:r>
      <w:r w:rsidR="001B1BDF" w:rsidRPr="00F530C7">
        <w:rPr>
          <w:caps/>
        </w:rPr>
        <w:t xml:space="preserve"> </w:t>
      </w:r>
      <w:r w:rsidRPr="00F530C7">
        <w:rPr>
          <w:caps/>
        </w:rPr>
        <w:t>учебного курса «Вероятность и статистика» 7–9 классы</w:t>
      </w:r>
      <w:bookmarkEnd w:id="4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хорошо сформированное вероятностное и статистическое мышление.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здесь имеют практические задания, в частности опыты с классическими вероятностными моделями.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учебных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часа.</w:t>
      </w:r>
    </w:p>
    <w:p w:rsidR="00471FE9" w:rsidRPr="00471FE9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580887" w:rsidRDefault="00471FE9" w:rsidP="0084189A">
      <w:pPr>
        <w:pStyle w:val="3"/>
        <w:spacing w:before="160" w:after="120"/>
        <w:jc w:val="left"/>
      </w:pPr>
      <w:bookmarkStart w:id="5" w:name="_Toc153893686"/>
      <w:r w:rsidRPr="00580887">
        <w:t>С</w:t>
      </w:r>
      <w:r w:rsidR="00580887" w:rsidRPr="00580887">
        <w:t>ОДЕРЖАНИЕ УЧЕБНОГО КУРСА «ВЕРОЯТНОСТЬ И СТАТИСТИКА</w:t>
      </w:r>
      <w:r w:rsidRPr="00580887">
        <w:t xml:space="preserve"> (</w:t>
      </w:r>
      <w:r w:rsidR="00580887" w:rsidRPr="00580887">
        <w:t>ПО ГОДАМ ОБУЧЕНИЯ)</w:t>
      </w:r>
      <w:bookmarkEnd w:id="5"/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6" w:name="_Toc153893687"/>
      <w:r w:rsidRPr="001B1BDF">
        <w:rPr>
          <w:b/>
          <w:caps/>
        </w:rPr>
        <w:t>7 класс</w:t>
      </w:r>
      <w:bookmarkEnd w:id="6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эйлеров</w:t>
      </w:r>
      <w:proofErr w:type="spellEnd"/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путь). Представление об ориентированном графе. Решение задач с помощью графов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7" w:name="_Toc153893688"/>
      <w:r w:rsidRPr="001B1BDF">
        <w:rPr>
          <w:b/>
          <w:caps/>
        </w:rPr>
        <w:t>8 класс</w:t>
      </w:r>
      <w:bookmarkEnd w:id="7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дл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описания реальных процессов и явлений, при решении задач.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8" w:name="_Toc153893689"/>
      <w:r w:rsidRPr="001B1BDF">
        <w:rPr>
          <w:b/>
          <w:caps/>
        </w:rPr>
        <w:t>9 класс</w:t>
      </w:r>
      <w:bookmarkEnd w:id="8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71FE9" w:rsidRPr="003A357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Паскаля</w:t>
      </w:r>
      <w:r w:rsidR="003A357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задач с использованием комбинаторики.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3579" w:rsidRPr="00877FB3" w:rsidRDefault="003A3579" w:rsidP="003A3579">
      <w:pPr>
        <w:pStyle w:val="3"/>
        <w:spacing w:before="160" w:after="120"/>
        <w:jc w:val="left"/>
        <w:rPr>
          <w:caps/>
        </w:rPr>
      </w:pPr>
      <w:bookmarkStart w:id="9" w:name="_Toc153893690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9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10" w:name="_Toc153893691"/>
      <w:r w:rsidRPr="00B02601">
        <w:rPr>
          <w:b/>
          <w:caps/>
        </w:rPr>
        <w:t>7 класс</w:t>
      </w:r>
      <w:bookmarkEnd w:id="10"/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Описывать и интерпретировать реальные числовые данные,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представленные в таблицах, на диаграммах, графиках.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54729F" w:rsidRDefault="003A3579" w:rsidP="003A3579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11" w:name="_Toc153893692"/>
      <w:r w:rsidRPr="00B02601">
        <w:rPr>
          <w:b/>
          <w:caps/>
        </w:rPr>
        <w:t>8 класс</w:t>
      </w:r>
      <w:bookmarkEnd w:id="11"/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12" w:name="_Toc153893693"/>
      <w:r w:rsidRPr="00B02601">
        <w:rPr>
          <w:b/>
          <w:caps/>
        </w:rPr>
        <w:t>9 класс</w:t>
      </w:r>
      <w:bookmarkEnd w:id="12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3579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DF" w:rsidRDefault="001B1BD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3" w:name="_Toc83232971"/>
    </w:p>
    <w:bookmarkEnd w:id="13"/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8"/>
          <w:szCs w:val="28"/>
          <w:lang w:eastAsia="ru-RU"/>
        </w:rPr>
      </w:pPr>
    </w:p>
    <w:p w:rsidR="00B02601" w:rsidRPr="00B02601" w:rsidRDefault="00B02601" w:rsidP="00B02601">
      <w:pPr>
        <w:pStyle w:val="3"/>
        <w:spacing w:before="160" w:after="120"/>
        <w:jc w:val="left"/>
        <w:rPr>
          <w:caps/>
        </w:rPr>
      </w:pPr>
    </w:p>
    <w:p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14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14"/>
      <w:r w:rsidRPr="00E25364">
        <w:rPr>
          <w:b w:val="0"/>
          <w:lang w:eastAsia="en-US"/>
        </w:rPr>
        <w:t xml:space="preserve"> 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способы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методы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Описательная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статистика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Медиана числового набора. Устойчивость медианы.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«Средние значения».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Случайная изменчивость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«Случайная изменчивость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гистограммы по образцу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эйлеров</w:t>
            </w:r>
            <w:proofErr w:type="spellEnd"/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путь). Представление об ориентированных графах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путь в графе, </w:t>
            </w:r>
            <w:proofErr w:type="spell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эйлеров</w:t>
            </w:r>
            <w:proofErr w:type="spellEnd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путь, обход графа, ориентированный граф.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решение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способы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орла».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информации, передача данных).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и изучать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событий в простых экспериментах, в том числе с помощью </w:t>
            </w:r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цифровых ресурсов, в ходе практической работы.</w:t>
            </w:r>
            <w:r w:rsidR="008B5A6E"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Обобщение, 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CF0464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выстраивать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определение частоты случайных событий,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Описательная статистика. Рассеивание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понятия: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гипотезы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диаграммы рассеивания</w:t>
            </w: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имеющимся данным, в том числе с помощью компьютера (после совместного анализа).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множество, элемент множества, подмножество.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операции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 множе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случайного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 изучать опыты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теоремы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 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том числе текстовые задачи на определение вероятностей объединения и пересечения событий с помощью числовой прямой, диаграмм Эйлера, формулы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сложения вероятностей.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(определения) независимых событий.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представление и описание данных с помощью изученных характеристик (с использованием визуальной опоры).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применением графов.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Паскаля.</w:t>
            </w:r>
            <w:r w:rsidR="005E3248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упорядоченных пар, троек, перечисление перестановок и сочетаний элементов различных множеств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применение числа сочетаний в алгебре (сокращённое умножение, бином Ньютона)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Решать, применяя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визуальной опорой).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Геометрическая вероятность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5E3248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Осваивать понятие </w:t>
            </w:r>
            <w:r w:rsidR="006C4FFD" w:rsidRPr="005E324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геометрической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Испытания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Бернулли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информацию).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величина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Освоить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и 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рассматривавшиеся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курсе статистики), модельных случайных величин, связанных со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случайными опытами (бросание монеты, игральной кости, со случайным выбором и т. п.).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частоту события в повторяющихся случайных опытах как случайную величину.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471FE9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4FFD" w:rsidRPr="00471FE9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89" w:rsidRDefault="00992A89" w:rsidP="00471FE9">
      <w:pPr>
        <w:spacing w:after="0" w:line="240" w:lineRule="auto"/>
      </w:pPr>
      <w:r>
        <w:separator/>
      </w:r>
    </w:p>
  </w:endnote>
  <w:endnote w:type="continuationSeparator" w:id="0">
    <w:p w:rsidR="00992A89" w:rsidRDefault="00992A89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89" w:rsidRDefault="00992A89" w:rsidP="00471FE9">
      <w:pPr>
        <w:spacing w:after="0" w:line="240" w:lineRule="auto"/>
      </w:pPr>
      <w:r>
        <w:separator/>
      </w:r>
    </w:p>
  </w:footnote>
  <w:footnote w:type="continuationSeparator" w:id="0">
    <w:p w:rsidR="00992A89" w:rsidRDefault="00992A89" w:rsidP="00471FE9">
      <w:pPr>
        <w:spacing w:after="0" w:line="240" w:lineRule="auto"/>
      </w:pPr>
      <w:r>
        <w:continuationSeparator/>
      </w:r>
    </w:p>
  </w:footnote>
  <w:footnote w:id="1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D"/>
    <w:rsid w:val="00007C4D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D6769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D47D2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0089"/>
    <w:rsid w:val="008B5A6E"/>
    <w:rsid w:val="008E2A5A"/>
    <w:rsid w:val="008E4794"/>
    <w:rsid w:val="008F1767"/>
    <w:rsid w:val="0091799D"/>
    <w:rsid w:val="009528BB"/>
    <w:rsid w:val="00992A89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73AF-7D55-40B3-816C-2459AB55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16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ISM</cp:lastModifiedBy>
  <cp:revision>20</cp:revision>
  <cp:lastPrinted>2022-05-13T07:01:00Z</cp:lastPrinted>
  <dcterms:created xsi:type="dcterms:W3CDTF">2023-10-06T13:03:00Z</dcterms:created>
  <dcterms:modified xsi:type="dcterms:W3CDTF">2024-09-19T18:18:00Z</dcterms:modified>
</cp:coreProperties>
</file>